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1D82" w14:textId="4B5BBFC4" w:rsidR="00440A7E" w:rsidRPr="00C80605" w:rsidRDefault="00C80605" w:rsidP="00C80605">
      <w:r w:rsidRPr="00C80605">
        <w:t>Dodds Kids Sports Pty Ltd</w:t>
      </w:r>
    </w:p>
    <w:sectPr w:rsidR="00440A7E" w:rsidRPr="00C80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0"/>
    <w:rsid w:val="00376C30"/>
    <w:rsid w:val="00440A7E"/>
    <w:rsid w:val="00C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96FD"/>
  <w15:chartTrackingRefBased/>
  <w15:docId w15:val="{3D7C8AA7-5B09-421F-B85A-39D0037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2</cp:revision>
  <dcterms:created xsi:type="dcterms:W3CDTF">2023-02-21T02:33:00Z</dcterms:created>
  <dcterms:modified xsi:type="dcterms:W3CDTF">2023-02-21T02:40:00Z</dcterms:modified>
</cp:coreProperties>
</file>